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-105" w:leftChars="-50" w:right="-105" w:rightChars="-50" w:firstLine="378" w:firstLineChars="135"/>
        <w:jc w:val="center"/>
        <w:rPr>
          <w:rFonts w:hint="default" w:ascii="Times New Roman" w:hAnsi="Times New Roman" w:eastAsia="仿宋" w:cs="Times New Roman"/>
          <w:bCs/>
          <w:sz w:val="28"/>
          <w:szCs w:val="28"/>
          <w:lang w:val="en-US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Cs/>
          <w:kern w:val="2"/>
          <w:sz w:val="28"/>
          <w:szCs w:val="28"/>
          <w:lang w:val="en-US" w:eastAsia="zh-CN" w:bidi="ar"/>
        </w:rPr>
        <w:t>湘潭大学教师课堂教学质量评价表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-105" w:rightChars="-50"/>
        <w:jc w:val="both"/>
        <w:rPr>
          <w:rFonts w:hint="default" w:ascii="Times New Roman" w:hAnsi="Times New Roman" w:eastAsia="仿宋" w:cs="Times New Roman"/>
          <w:szCs w:val="21"/>
          <w:u w:val="single"/>
          <w:lang w:val="en-US"/>
        </w:rPr>
      </w:pPr>
      <w:r>
        <w:rPr>
          <w:rFonts w:hint="eastAsia" w:ascii="Times New Roman" w:hAnsi="Times New Roman" w:eastAsia="仿宋" w:cs="仿宋"/>
          <w:b/>
          <w:kern w:val="2"/>
          <w:sz w:val="21"/>
          <w:szCs w:val="21"/>
          <w:lang w:val="en-US" w:eastAsia="zh-CN" w:bidi="ar"/>
        </w:rPr>
        <w:t>授课教师</w:t>
      </w:r>
      <w:r>
        <w:rPr>
          <w:rFonts w:hint="default" w:ascii="Times New Roman" w:hAnsi="Times New Roman" w:eastAsia="仿宋" w:cs="Times New Roman"/>
          <w:kern w:val="2"/>
          <w:sz w:val="21"/>
          <w:szCs w:val="21"/>
          <w:u w:val="single"/>
          <w:lang w:val="en-US" w:eastAsia="zh-CN" w:bidi="ar"/>
        </w:rPr>
        <w:t xml:space="preserve">                               </w:t>
      </w:r>
      <w:r>
        <w:rPr>
          <w:rFonts w:hint="default" w:ascii="Times New Roman" w:hAnsi="Times New Roman" w:eastAsia="仿宋" w:cs="Times New Roman"/>
          <w:b/>
          <w:kern w:val="2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仿宋"/>
          <w:b/>
          <w:kern w:val="2"/>
          <w:sz w:val="21"/>
          <w:szCs w:val="21"/>
          <w:lang w:val="en-US" w:eastAsia="zh-CN" w:bidi="ar"/>
        </w:rPr>
        <w:t>听课班级</w:t>
      </w:r>
      <w:r>
        <w:rPr>
          <w:rFonts w:hint="default" w:ascii="Times New Roman" w:hAnsi="Times New Roman" w:eastAsia="仿宋" w:cs="Times New Roman"/>
          <w:kern w:val="2"/>
          <w:sz w:val="21"/>
          <w:szCs w:val="21"/>
          <w:u w:val="single"/>
          <w:lang w:val="en-US" w:eastAsia="zh-CN" w:bidi="ar"/>
        </w:rPr>
        <w:t xml:space="preserve">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-105" w:rightChars="-50"/>
        <w:jc w:val="both"/>
        <w:rPr>
          <w:rFonts w:hint="default" w:ascii="Times New Roman" w:hAnsi="Times New Roman" w:eastAsia="仿宋" w:cs="Times New Roman"/>
          <w:szCs w:val="21"/>
          <w:lang w:val="en-US"/>
        </w:rPr>
      </w:pPr>
      <w:r>
        <w:rPr>
          <w:rFonts w:hint="eastAsia" w:ascii="Times New Roman" w:hAnsi="Times New Roman" w:eastAsia="仿宋" w:cs="仿宋"/>
          <w:b/>
          <w:kern w:val="2"/>
          <w:sz w:val="21"/>
          <w:szCs w:val="21"/>
          <w:lang w:val="en-US" w:eastAsia="zh-CN" w:bidi="ar"/>
        </w:rPr>
        <w:t>听课时间</w:t>
      </w:r>
      <w:r>
        <w:rPr>
          <w:rFonts w:hint="default" w:ascii="Times New Roman" w:hAnsi="Times New Roman" w:eastAsia="仿宋" w:cs="Times New Roman"/>
          <w:kern w:val="2"/>
          <w:sz w:val="21"/>
          <w:szCs w:val="21"/>
          <w:u w:val="single"/>
          <w:lang w:val="en-US" w:eastAsia="zh-CN" w:bidi="ar"/>
        </w:rPr>
        <w:t xml:space="preserve">                                </w:t>
      </w:r>
      <w:r>
        <w:rPr>
          <w:rFonts w:hint="eastAsia" w:ascii="Times New Roman" w:hAnsi="Times New Roman" w:eastAsia="仿宋" w:cs="仿宋"/>
          <w:b/>
          <w:kern w:val="2"/>
          <w:sz w:val="21"/>
          <w:szCs w:val="21"/>
          <w:lang w:val="en-US" w:eastAsia="zh-CN" w:bidi="ar"/>
        </w:rPr>
        <w:t>听课地点</w:t>
      </w:r>
      <w:r>
        <w:rPr>
          <w:rFonts w:hint="default" w:ascii="Times New Roman" w:hAnsi="Times New Roman" w:eastAsia="仿宋" w:cs="Times New Roman"/>
          <w:kern w:val="2"/>
          <w:sz w:val="21"/>
          <w:szCs w:val="21"/>
          <w:u w:val="single"/>
          <w:lang w:val="en-US" w:eastAsia="zh-CN" w:bidi="ar"/>
        </w:rPr>
        <w:t xml:space="preserve">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-105" w:rightChars="-50"/>
        <w:jc w:val="both"/>
        <w:rPr>
          <w:rFonts w:hint="default" w:ascii="Times New Roman" w:hAnsi="Times New Roman" w:eastAsia="仿宋" w:cs="Times New Roman"/>
          <w:szCs w:val="21"/>
          <w:u w:val="single"/>
          <w:lang w:val="en-US"/>
        </w:rPr>
      </w:pPr>
      <w:r>
        <w:rPr>
          <w:rFonts w:hint="eastAsia" w:ascii="Times New Roman" w:hAnsi="Times New Roman" w:eastAsia="仿宋" w:cs="仿宋"/>
          <w:b/>
          <w:kern w:val="2"/>
          <w:sz w:val="21"/>
          <w:szCs w:val="21"/>
          <w:lang w:val="en-US" w:eastAsia="zh-CN" w:bidi="ar"/>
        </w:rPr>
        <w:t>课程名称</w:t>
      </w:r>
      <w:r>
        <w:rPr>
          <w:rFonts w:hint="default" w:ascii="Times New Roman" w:hAnsi="Times New Roman" w:eastAsia="仿宋" w:cs="Times New Roman"/>
          <w:kern w:val="2"/>
          <w:sz w:val="21"/>
          <w:szCs w:val="21"/>
          <w:u w:val="single"/>
          <w:lang w:val="en-US" w:eastAsia="zh-CN" w:bidi="ar"/>
        </w:rPr>
        <w:t xml:space="preserve">                               </w:t>
      </w:r>
      <w:r>
        <w:rPr>
          <w:rFonts w:hint="default" w:ascii="Times New Roman" w:hAnsi="Times New Roman" w:eastAsia="仿宋" w:cs="Times New Roman"/>
          <w:b/>
          <w:kern w:val="2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仿宋"/>
          <w:b/>
          <w:kern w:val="2"/>
          <w:sz w:val="21"/>
          <w:szCs w:val="21"/>
          <w:lang w:val="en-US" w:eastAsia="zh-CN" w:bidi="ar"/>
        </w:rPr>
        <w:t>评价人</w:t>
      </w:r>
      <w:r>
        <w:rPr>
          <w:rFonts w:hint="default" w:ascii="Times New Roman" w:hAnsi="Times New Roman" w:eastAsia="仿宋" w:cs="Times New Roman"/>
          <w:kern w:val="2"/>
          <w:sz w:val="21"/>
          <w:szCs w:val="21"/>
          <w:u w:val="single"/>
          <w:lang w:val="en-US" w:eastAsia="zh-CN" w:bidi="ar"/>
        </w:rPr>
        <w:t xml:space="preserve">                               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40" w:lineRule="atLeast"/>
        <w:ind w:left="-105" w:leftChars="-50" w:right="-105" w:rightChars="-50" w:firstLine="283" w:firstLineChars="135"/>
        <w:jc w:val="both"/>
        <w:rPr>
          <w:rFonts w:hint="default" w:ascii="Times New Roman" w:hAnsi="Times New Roman" w:cs="Times New Roman"/>
          <w:szCs w:val="21"/>
          <w:lang w:val="en-US"/>
        </w:rPr>
      </w:pPr>
    </w:p>
    <w:tbl>
      <w:tblPr>
        <w:tblStyle w:val="2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5675"/>
        <w:gridCol w:w="652"/>
        <w:gridCol w:w="311"/>
        <w:gridCol w:w="283"/>
        <w:gridCol w:w="296"/>
        <w:gridCol w:w="369"/>
        <w:gridCol w:w="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9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63" w:leftChars="-3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主</w:t>
            </w: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要</w:t>
            </w: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评</w:t>
            </w: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价</w:t>
            </w: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内</w:t>
            </w: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容</w:t>
            </w:r>
          </w:p>
        </w:tc>
        <w:tc>
          <w:tcPr>
            <w:tcW w:w="1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9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>A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>B</w:t>
            </w: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2"/>
                <w:sz w:val="21"/>
                <w:szCs w:val="21"/>
                <w:lang w:val="en-US" w:eastAsia="zh-CN" w:bidi="ar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坚持立德树人，政治方向和价值导向正确，注重提高学生思想水平、政治觉悟、道德品质、文化素养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课前准备充分，课程设计条理清晰，教学目标明确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spacing w:val="-10"/>
                <w:kern w:val="2"/>
                <w:sz w:val="21"/>
                <w:szCs w:val="21"/>
                <w:lang w:val="en-US" w:eastAsia="zh-CN" w:bidi="ar"/>
              </w:rPr>
              <w:t>教学情绪饱满，感染力和亲和力强，能吸引学生的注意力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教学内容充实、难易适当、进度合理，能反映或联系学科的新思想、新概念、新成果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pacing w:val="-1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教学过程中对问题的阐述简洁准确、重点突出、思路清晰、有启发性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spacing w:val="-10"/>
                <w:kern w:val="2"/>
                <w:sz w:val="21"/>
                <w:szCs w:val="21"/>
                <w:lang w:val="en-US" w:eastAsia="zh-CN" w:bidi="ar"/>
              </w:rPr>
              <w:t>教学过程中能利用各种教学媒体，能给予学生思考、联想、创新的启迪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教师责任心强，能按时上下课，课堂纪律管理严格，课堂秩序好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课程网络教学资源、教材和参考书适合学生主动学习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学生迟到、早退现象少，到课率高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学生听课认真、抬头率高，师生互动好，</w:t>
            </w:r>
            <w:r>
              <w:rPr>
                <w:rStyle w:val="4"/>
                <w:rFonts w:hint="eastAsia" w:ascii="Times New Roman" w:hAnsi="Times New Roman" w:eastAsia="仿宋" w:cs="仿宋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课堂气氛活跃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总体评价</w:t>
            </w:r>
          </w:p>
        </w:tc>
        <w:tc>
          <w:tcPr>
            <w:tcW w:w="5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-105" w:leftChars="-50" w:right="-105" w:rightChars="-50" w:firstLine="210" w:firstLineChars="10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优秀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良好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中等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合格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left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仿宋" w:cs="仿宋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备注：评价等级</w:t>
      </w:r>
      <w:r>
        <w:rPr>
          <w:rFonts w:hint="default" w:ascii="Times New Roman" w:hAnsi="Times New Roman" w:eastAsia="仿宋" w:cs="Times New Roman"/>
          <w:kern w:val="2"/>
          <w:sz w:val="20"/>
          <w:szCs w:val="20"/>
          <w:lang w:val="en-US" w:eastAsia="zh-CN" w:bidi="ar"/>
        </w:rPr>
        <w:t xml:space="preserve"> A:10  B:8  C:6  D:4  E:2 </w:t>
      </w: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，总分</w:t>
      </w:r>
      <w:r>
        <w:rPr>
          <w:rFonts w:hint="default" w:ascii="Times New Roman" w:hAnsi="Times New Roman" w:eastAsia="仿宋" w:cs="Times New Roman"/>
          <w:kern w:val="2"/>
          <w:sz w:val="20"/>
          <w:szCs w:val="20"/>
          <w:lang w:val="en-US" w:eastAsia="zh-CN" w:bidi="ar"/>
        </w:rPr>
        <w:t>90</w:t>
      </w: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分以上为优秀，</w:t>
      </w:r>
      <w:r>
        <w:rPr>
          <w:rFonts w:hint="default" w:ascii="Times New Roman" w:hAnsi="Times New Roman" w:eastAsia="仿宋" w:cs="Times New Roman"/>
          <w:kern w:val="2"/>
          <w:sz w:val="20"/>
          <w:szCs w:val="20"/>
          <w:lang w:val="en-US" w:eastAsia="zh-CN" w:bidi="ar"/>
        </w:rPr>
        <w:t>80</w:t>
      </w: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分以上为良好，</w:t>
      </w:r>
      <w:r>
        <w:rPr>
          <w:rFonts w:hint="default" w:ascii="Times New Roman" w:hAnsi="Times New Roman" w:eastAsia="仿宋" w:cs="Times New Roman"/>
          <w:kern w:val="2"/>
          <w:sz w:val="20"/>
          <w:szCs w:val="20"/>
          <w:lang w:val="en-US" w:eastAsia="zh-CN" w:bidi="ar"/>
        </w:rPr>
        <w:t>70</w:t>
      </w: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分以上为中等，</w:t>
      </w:r>
      <w:r>
        <w:rPr>
          <w:rFonts w:hint="default" w:ascii="Times New Roman" w:hAnsi="Times New Roman" w:eastAsia="仿宋" w:cs="Times New Roman"/>
          <w:kern w:val="2"/>
          <w:sz w:val="20"/>
          <w:szCs w:val="20"/>
          <w:lang w:val="en-US" w:eastAsia="zh-CN" w:bidi="ar"/>
        </w:rPr>
        <w:t>60</w:t>
      </w: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分以上为合格，</w:t>
      </w:r>
      <w:r>
        <w:rPr>
          <w:rFonts w:hint="default" w:ascii="Times New Roman" w:hAnsi="Times New Roman" w:eastAsia="仿宋" w:cs="Times New Roman"/>
          <w:kern w:val="2"/>
          <w:sz w:val="20"/>
          <w:szCs w:val="20"/>
          <w:lang w:val="en-US" w:eastAsia="zh-CN" w:bidi="ar"/>
        </w:rPr>
        <w:t>60</w:t>
      </w:r>
      <w:r>
        <w:rPr>
          <w:rFonts w:hint="eastAsia" w:ascii="Times New Roman" w:hAnsi="Times New Roman" w:eastAsia="仿宋" w:cs="仿宋"/>
          <w:kern w:val="2"/>
          <w:sz w:val="20"/>
          <w:szCs w:val="20"/>
          <w:lang w:val="en-US" w:eastAsia="zh-CN" w:bidi="ar"/>
        </w:rPr>
        <w:t>分以下为不合格。对政治方向和价值导向不正确的教师，实行一票否决。</w:t>
      </w:r>
      <w:r>
        <w:rPr>
          <w:rFonts w:hint="default" w:ascii="Times New Roman" w:hAnsi="Times New Roman" w:eastAsia="仿宋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仿宋"/>
          <w:kern w:val="2"/>
          <w:sz w:val="21"/>
          <w:szCs w:val="21"/>
          <w:lang w:val="en-US" w:eastAsia="zh-CN" w:bidi="ar"/>
        </w:rPr>
        <w:br w:type="page"/>
      </w:r>
    </w:p>
    <w:tbl>
      <w:tblPr>
        <w:tblStyle w:val="2"/>
        <w:tblW w:w="8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8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课堂教学要点：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8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改进意见与建议：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8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-105" w:rightChars="-50"/>
              <w:jc w:val="both"/>
              <w:rPr>
                <w:rFonts w:hint="default" w:ascii="Times New Roman" w:hAnsi="Times New Roman" w:eastAsia="仿宋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仿宋"/>
                <w:b/>
                <w:kern w:val="2"/>
                <w:sz w:val="21"/>
                <w:szCs w:val="21"/>
                <w:lang w:val="en-US" w:eastAsia="zh-CN" w:bidi="ar"/>
              </w:rPr>
              <w:t>反馈情况：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已向教师当面反馈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       </w:t>
            </w:r>
            <w:r>
              <w:rPr>
                <w:rFonts w:hint="eastAsia" w:ascii="Times New Roman" w:hAnsi="Times New Roman" w:eastAsia="仿宋" w:cs="仿宋"/>
                <w:kern w:val="2"/>
                <w:sz w:val="21"/>
                <w:szCs w:val="21"/>
                <w:lang w:val="en-US" w:eastAsia="zh-CN" w:bidi="ar"/>
              </w:rPr>
              <w:t>已向学院书面反馈</w:t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Wingdings 2"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B6F4D"/>
    <w:rsid w:val="1AFD4BDA"/>
    <w:rsid w:val="578B6F4D"/>
    <w:rsid w:val="66F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2021-06-24T02:50:00Z</dcterms:created>
  <dc:creator>郭二小姐</dc:creator>
  <cp:lastModifiedBy>郭二小姐</cp:lastModifiedBy>
  <dcterms:modified xsi:type="dcterms:W3CDTF">2021-06-24T02:51:54Z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9F50EA6175DA445E8ACE25797B434B12</vt:lpwstr>
  </property>
</Properties>
</file>